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DED" w:rsidRDefault="00AC554C" w:rsidP="00355BDB">
      <w:pPr>
        <w:jc w:val="center"/>
        <w:rPr>
          <w:rFonts w:ascii="Garamond" w:hAnsi="Garamond"/>
          <w:sz w:val="72"/>
          <w:szCs w:val="72"/>
        </w:rPr>
      </w:pPr>
      <w:r>
        <w:rPr>
          <w:rFonts w:ascii="Garamond" w:hAnsi="Garamond"/>
          <w:sz w:val="72"/>
          <w:szCs w:val="72"/>
        </w:rPr>
        <w:t>Funzione strumentale al PTOF</w:t>
      </w:r>
    </w:p>
    <w:p w:rsidR="00AC554C" w:rsidRDefault="00AC554C" w:rsidP="00355BDB">
      <w:pPr>
        <w:jc w:val="center"/>
        <w:rPr>
          <w:rFonts w:ascii="Garamond" w:hAnsi="Garamond"/>
          <w:sz w:val="36"/>
          <w:szCs w:val="36"/>
        </w:rPr>
      </w:pPr>
      <w:r w:rsidRPr="00AC554C">
        <w:rPr>
          <w:rFonts w:ascii="Garamond" w:hAnsi="Garamond"/>
          <w:sz w:val="36"/>
          <w:szCs w:val="36"/>
        </w:rPr>
        <w:t>PCTO, percorsi per le competenze trasversali e per l’orientamento</w:t>
      </w:r>
    </w:p>
    <w:p w:rsidR="00AC554C" w:rsidRDefault="00AC554C" w:rsidP="00355BDB">
      <w:pPr>
        <w:jc w:val="center"/>
        <w:rPr>
          <w:rFonts w:ascii="Garamond" w:hAnsi="Garamond"/>
          <w:sz w:val="36"/>
          <w:szCs w:val="36"/>
        </w:rPr>
      </w:pPr>
      <w:r>
        <w:rPr>
          <w:rFonts w:ascii="Garamond" w:hAnsi="Garamond"/>
          <w:sz w:val="36"/>
          <w:szCs w:val="36"/>
        </w:rPr>
        <w:t>Relazione finale classe V sez. O</w:t>
      </w:r>
    </w:p>
    <w:p w:rsidR="00AC554C" w:rsidRPr="00AC554C" w:rsidRDefault="00AC554C" w:rsidP="00355BDB">
      <w:pPr>
        <w:jc w:val="center"/>
        <w:rPr>
          <w:rFonts w:ascii="Garamond" w:hAnsi="Garamond"/>
          <w:sz w:val="36"/>
          <w:szCs w:val="36"/>
        </w:rPr>
      </w:pPr>
      <w:r>
        <w:rPr>
          <w:rFonts w:ascii="Garamond" w:hAnsi="Garamond"/>
          <w:sz w:val="36"/>
          <w:szCs w:val="36"/>
        </w:rPr>
        <w:t>A.S. 2019/2020</w:t>
      </w:r>
    </w:p>
    <w:p w:rsidR="00355BDB" w:rsidRPr="00355BDB" w:rsidRDefault="00355BDB">
      <w:pPr>
        <w:rPr>
          <w:rFonts w:ascii="Garamond" w:hAnsi="Garamond"/>
          <w:sz w:val="36"/>
          <w:szCs w:val="36"/>
        </w:rPr>
      </w:pPr>
    </w:p>
    <w:p w:rsidR="00355BDB" w:rsidRPr="00355BDB" w:rsidRDefault="00355BDB">
      <w:pPr>
        <w:rPr>
          <w:rFonts w:ascii="Garamond" w:hAnsi="Garamond"/>
          <w:sz w:val="36"/>
          <w:szCs w:val="36"/>
        </w:rPr>
      </w:pPr>
    </w:p>
    <w:p w:rsidR="00355BDB" w:rsidRPr="00355BDB" w:rsidRDefault="00355BDB" w:rsidP="00AC554C">
      <w:pPr>
        <w:spacing w:after="0" w:line="360" w:lineRule="auto"/>
        <w:jc w:val="right"/>
        <w:rPr>
          <w:rFonts w:ascii="Garamond" w:hAnsi="Garamond"/>
          <w:sz w:val="28"/>
          <w:szCs w:val="28"/>
        </w:rPr>
      </w:pPr>
      <w:r w:rsidRPr="00355BDB">
        <w:rPr>
          <w:rFonts w:ascii="Garamond" w:hAnsi="Garamond"/>
          <w:sz w:val="28"/>
          <w:szCs w:val="28"/>
        </w:rPr>
        <w:t>Spett. Le</w:t>
      </w:r>
    </w:p>
    <w:p w:rsidR="00355BDB" w:rsidRPr="004879BE" w:rsidRDefault="00355BDB" w:rsidP="00AC554C">
      <w:pPr>
        <w:spacing w:after="0" w:line="360" w:lineRule="auto"/>
        <w:jc w:val="right"/>
        <w:rPr>
          <w:rFonts w:ascii="Garamond" w:hAnsi="Garamond"/>
          <w:b/>
          <w:sz w:val="28"/>
          <w:szCs w:val="28"/>
        </w:rPr>
      </w:pPr>
      <w:r w:rsidRPr="004879BE">
        <w:rPr>
          <w:rFonts w:ascii="Garamond" w:hAnsi="Garamond"/>
          <w:b/>
          <w:sz w:val="28"/>
          <w:szCs w:val="28"/>
        </w:rPr>
        <w:t>Dirigente Scolastica</w:t>
      </w:r>
    </w:p>
    <w:p w:rsidR="00355BDB" w:rsidRPr="004879BE" w:rsidRDefault="00355BDB" w:rsidP="00AC554C">
      <w:pPr>
        <w:spacing w:after="0" w:line="360" w:lineRule="auto"/>
        <w:jc w:val="right"/>
        <w:rPr>
          <w:rFonts w:ascii="Garamond" w:hAnsi="Garamond"/>
          <w:b/>
          <w:sz w:val="28"/>
          <w:szCs w:val="28"/>
        </w:rPr>
      </w:pPr>
      <w:r w:rsidRPr="004879BE">
        <w:rPr>
          <w:rFonts w:ascii="Garamond" w:hAnsi="Garamond"/>
          <w:b/>
          <w:sz w:val="28"/>
          <w:szCs w:val="28"/>
        </w:rPr>
        <w:t>Dott.ssa Giovanna Scala</w:t>
      </w:r>
    </w:p>
    <w:p w:rsidR="00355BDB" w:rsidRPr="004879BE" w:rsidRDefault="00355BDB" w:rsidP="00AC554C">
      <w:pPr>
        <w:spacing w:after="0" w:line="360" w:lineRule="auto"/>
        <w:jc w:val="right"/>
        <w:rPr>
          <w:rFonts w:ascii="Garamond" w:hAnsi="Garamond"/>
          <w:b/>
          <w:sz w:val="28"/>
          <w:szCs w:val="28"/>
        </w:rPr>
      </w:pPr>
      <w:r w:rsidRPr="004879BE">
        <w:rPr>
          <w:rFonts w:ascii="Garamond" w:hAnsi="Garamond"/>
          <w:b/>
          <w:sz w:val="28"/>
          <w:szCs w:val="28"/>
        </w:rPr>
        <w:t>ISIS D’Este Caracciolo</w:t>
      </w:r>
    </w:p>
    <w:p w:rsidR="00355BDB" w:rsidRDefault="00355BDB" w:rsidP="00355BDB">
      <w:pPr>
        <w:spacing w:after="0" w:line="240" w:lineRule="auto"/>
        <w:jc w:val="right"/>
        <w:rPr>
          <w:rFonts w:ascii="Garamond" w:hAnsi="Garamond"/>
          <w:sz w:val="28"/>
          <w:szCs w:val="28"/>
        </w:rPr>
      </w:pPr>
    </w:p>
    <w:p w:rsidR="00355BDB" w:rsidRDefault="00355BDB" w:rsidP="00355BDB">
      <w:pPr>
        <w:spacing w:after="0" w:line="240" w:lineRule="auto"/>
        <w:jc w:val="right"/>
        <w:rPr>
          <w:rFonts w:ascii="Garamond" w:hAnsi="Garamond"/>
          <w:sz w:val="28"/>
          <w:szCs w:val="28"/>
        </w:rPr>
      </w:pPr>
    </w:p>
    <w:p w:rsidR="00AC554C" w:rsidRDefault="00AC554C" w:rsidP="00355BDB">
      <w:pPr>
        <w:spacing w:after="0" w:line="240" w:lineRule="auto"/>
        <w:jc w:val="both"/>
        <w:rPr>
          <w:rFonts w:ascii="Garamond" w:hAnsi="Garamond"/>
          <w:sz w:val="28"/>
          <w:szCs w:val="28"/>
        </w:rPr>
      </w:pPr>
    </w:p>
    <w:p w:rsidR="00355BDB" w:rsidRDefault="00355BDB" w:rsidP="00355BDB">
      <w:pPr>
        <w:spacing w:after="0" w:line="240" w:lineRule="auto"/>
        <w:jc w:val="both"/>
        <w:rPr>
          <w:rFonts w:ascii="Garamond" w:hAnsi="Garamond"/>
          <w:sz w:val="28"/>
          <w:szCs w:val="28"/>
        </w:rPr>
      </w:pPr>
      <w:r w:rsidRPr="00AC554C">
        <w:rPr>
          <w:rFonts w:ascii="Garamond" w:hAnsi="Garamond"/>
          <w:b/>
          <w:sz w:val="28"/>
          <w:szCs w:val="28"/>
        </w:rPr>
        <w:t>Oggetto</w:t>
      </w:r>
      <w:r>
        <w:rPr>
          <w:rFonts w:ascii="Garamond" w:hAnsi="Garamond"/>
          <w:sz w:val="28"/>
          <w:szCs w:val="28"/>
        </w:rPr>
        <w:t xml:space="preserve">: Relazione </w:t>
      </w:r>
      <w:r w:rsidR="00A95626">
        <w:rPr>
          <w:rFonts w:ascii="Garamond" w:hAnsi="Garamond"/>
          <w:sz w:val="28"/>
          <w:szCs w:val="28"/>
        </w:rPr>
        <w:t>Funzione Strumentale PCTO A.S. 2019-2020</w:t>
      </w:r>
    </w:p>
    <w:p w:rsidR="00AC554C" w:rsidRDefault="00AC554C" w:rsidP="00355BDB">
      <w:pPr>
        <w:spacing w:after="0" w:line="240" w:lineRule="auto"/>
        <w:jc w:val="both"/>
        <w:rPr>
          <w:rFonts w:ascii="Garamond" w:hAnsi="Garamond"/>
          <w:sz w:val="28"/>
          <w:szCs w:val="28"/>
        </w:rPr>
      </w:pPr>
    </w:p>
    <w:p w:rsidR="00A95626" w:rsidRDefault="00A95626" w:rsidP="00355BDB">
      <w:pPr>
        <w:spacing w:after="0" w:line="240" w:lineRule="auto"/>
        <w:jc w:val="both"/>
        <w:rPr>
          <w:rFonts w:ascii="Garamond" w:hAnsi="Garamond"/>
          <w:sz w:val="28"/>
          <w:szCs w:val="28"/>
        </w:rPr>
      </w:pPr>
    </w:p>
    <w:p w:rsidR="00700C93" w:rsidRDefault="00700C93" w:rsidP="00A95626">
      <w:pPr>
        <w:spacing w:after="0" w:line="360" w:lineRule="auto"/>
        <w:jc w:val="both"/>
        <w:rPr>
          <w:rFonts w:ascii="Garamond" w:hAnsi="Garamond"/>
          <w:sz w:val="28"/>
          <w:szCs w:val="28"/>
        </w:rPr>
      </w:pPr>
      <w:r>
        <w:rPr>
          <w:rFonts w:ascii="Garamond" w:hAnsi="Garamond"/>
          <w:sz w:val="28"/>
          <w:szCs w:val="28"/>
        </w:rPr>
        <w:t>La legge 30 dicembre 2018, n. 145, relativa al Bilancio di previsione dello Stato per l’anno finanziario 2019 e bilancio pluriennale per il triennio 2019-2021” ( Legge di Bilancio 2019) apporta modifiche alla disciplina dei percorsi di alternanza scuola lavoro di cui al decreto legislativo 15 aprile 2005, n. 77, che vanno ad incidere sulle disposizioni contenute nell’art. 1, commi 33 e seguenti, della legge 13 luglio 2015, n. 107.</w:t>
      </w:r>
    </w:p>
    <w:p w:rsidR="00700C93" w:rsidRDefault="00700C93" w:rsidP="00A95626">
      <w:pPr>
        <w:spacing w:after="0" w:line="360" w:lineRule="auto"/>
        <w:jc w:val="both"/>
        <w:rPr>
          <w:rFonts w:ascii="Garamond" w:hAnsi="Garamond"/>
          <w:sz w:val="28"/>
          <w:szCs w:val="28"/>
        </w:rPr>
      </w:pPr>
      <w:r>
        <w:rPr>
          <w:rFonts w:ascii="Garamond" w:hAnsi="Garamond"/>
          <w:sz w:val="28"/>
          <w:szCs w:val="28"/>
        </w:rPr>
        <w:t>Tali modifiche, contenute nell’art. 1, commi da 784 a 787, della citata legge, stabiliscono nuove disposizioni su tutto il territorio nazionale.</w:t>
      </w:r>
    </w:p>
    <w:p w:rsidR="00700C93" w:rsidRDefault="00700C93" w:rsidP="00A95626">
      <w:pPr>
        <w:spacing w:after="0" w:line="360" w:lineRule="auto"/>
        <w:jc w:val="both"/>
        <w:rPr>
          <w:rFonts w:ascii="Garamond" w:hAnsi="Garamond"/>
          <w:sz w:val="28"/>
          <w:szCs w:val="28"/>
        </w:rPr>
      </w:pPr>
      <w:r>
        <w:rPr>
          <w:rFonts w:ascii="Garamond" w:hAnsi="Garamond"/>
          <w:sz w:val="28"/>
          <w:szCs w:val="28"/>
        </w:rPr>
        <w:t>A partire dall’anno sco</w:t>
      </w:r>
      <w:r w:rsidR="004879BE">
        <w:rPr>
          <w:rFonts w:ascii="Garamond" w:hAnsi="Garamond"/>
          <w:sz w:val="28"/>
          <w:szCs w:val="28"/>
        </w:rPr>
        <w:t>lastico 2018/2019, i percorsi di</w:t>
      </w:r>
      <w:r>
        <w:rPr>
          <w:rFonts w:ascii="Garamond" w:hAnsi="Garamond"/>
          <w:sz w:val="28"/>
          <w:szCs w:val="28"/>
        </w:rPr>
        <w:t xml:space="preserve"> alternanza scuola lavoro sono </w:t>
      </w:r>
      <w:proofErr w:type="spellStart"/>
      <w:r>
        <w:rPr>
          <w:rFonts w:ascii="Garamond" w:hAnsi="Garamond"/>
          <w:sz w:val="28"/>
          <w:szCs w:val="28"/>
        </w:rPr>
        <w:t>ridenominati</w:t>
      </w:r>
      <w:proofErr w:type="spellEnd"/>
      <w:r w:rsidR="00AC554C">
        <w:rPr>
          <w:rFonts w:ascii="Garamond" w:hAnsi="Garamond"/>
          <w:sz w:val="28"/>
          <w:szCs w:val="28"/>
        </w:rPr>
        <w:t xml:space="preserve">  “</w:t>
      </w:r>
      <w:r>
        <w:rPr>
          <w:rFonts w:ascii="Garamond" w:hAnsi="Garamond"/>
          <w:sz w:val="28"/>
          <w:szCs w:val="28"/>
        </w:rPr>
        <w:t>percorsi per le competenze trasversali e per l’orientamento” e sono attuati per una durata complessiva non inferiore a 210 ore nel triennio terminale del percorso di studi degli istituti professionali.</w:t>
      </w:r>
    </w:p>
    <w:p w:rsidR="00700C93" w:rsidRDefault="00700C93" w:rsidP="00A95626">
      <w:pPr>
        <w:spacing w:after="0" w:line="360" w:lineRule="auto"/>
        <w:jc w:val="both"/>
        <w:rPr>
          <w:rFonts w:ascii="Garamond" w:hAnsi="Garamond"/>
          <w:sz w:val="28"/>
          <w:szCs w:val="28"/>
        </w:rPr>
      </w:pPr>
      <w:r>
        <w:rPr>
          <w:rFonts w:ascii="Garamond" w:hAnsi="Garamond"/>
          <w:sz w:val="28"/>
          <w:szCs w:val="28"/>
        </w:rPr>
        <w:lastRenderedPageBreak/>
        <w:t>I percorsi sono finalizzati non soltanto all’acquisizione di competenze professionalizzanti spendibili nel mercato del lavoro ma anche all’accrescimento di competenze di tipo trasversale e all’orientamento.</w:t>
      </w:r>
    </w:p>
    <w:p w:rsidR="00700C93" w:rsidRDefault="00700C93" w:rsidP="00A95626">
      <w:pPr>
        <w:spacing w:after="0" w:line="360" w:lineRule="auto"/>
        <w:jc w:val="both"/>
        <w:rPr>
          <w:rFonts w:ascii="Garamond" w:hAnsi="Garamond"/>
          <w:sz w:val="28"/>
          <w:szCs w:val="28"/>
        </w:rPr>
      </w:pPr>
      <w:r>
        <w:rPr>
          <w:rFonts w:ascii="Garamond" w:hAnsi="Garamond"/>
          <w:sz w:val="28"/>
          <w:szCs w:val="28"/>
        </w:rPr>
        <w:t xml:space="preserve">Il nostro istituto </w:t>
      </w:r>
      <w:r w:rsidR="007D3746">
        <w:rPr>
          <w:rFonts w:ascii="Garamond" w:hAnsi="Garamond"/>
          <w:sz w:val="28"/>
          <w:szCs w:val="28"/>
        </w:rPr>
        <w:t>con i suoi molteplici indirizzi di studio ha realizzato un insieme di attività ed esperienze svolte in raccordo con realtà produttive specializzate nei settori della moda, del turismo e  della ristorazione con partner esperti.</w:t>
      </w:r>
    </w:p>
    <w:p w:rsidR="007D3746" w:rsidRDefault="007D3746" w:rsidP="00A95626">
      <w:pPr>
        <w:spacing w:after="0" w:line="360" w:lineRule="auto"/>
        <w:jc w:val="both"/>
        <w:rPr>
          <w:rFonts w:ascii="Garamond" w:hAnsi="Garamond"/>
          <w:sz w:val="28"/>
          <w:szCs w:val="28"/>
        </w:rPr>
      </w:pPr>
      <w:r>
        <w:rPr>
          <w:rFonts w:ascii="Garamond" w:hAnsi="Garamond"/>
          <w:sz w:val="28"/>
          <w:szCs w:val="28"/>
        </w:rPr>
        <w:t>Circa l’indirizzo enogastronomia ed ospitalità alberghiera il sottoscritto</w:t>
      </w:r>
      <w:r w:rsidR="00AC554C">
        <w:rPr>
          <w:rFonts w:ascii="Garamond" w:hAnsi="Garamond"/>
          <w:sz w:val="28"/>
          <w:szCs w:val="28"/>
        </w:rPr>
        <w:t xml:space="preserve"> Prof. Salvatore Garofalo,</w:t>
      </w:r>
      <w:r>
        <w:rPr>
          <w:rFonts w:ascii="Garamond" w:hAnsi="Garamond"/>
          <w:sz w:val="28"/>
          <w:szCs w:val="28"/>
        </w:rPr>
        <w:t xml:space="preserve"> nominato funzione strumentale PCTO A.S. 2019/2020 </w:t>
      </w:r>
      <w:proofErr w:type="spellStart"/>
      <w:r>
        <w:rPr>
          <w:rFonts w:ascii="Garamond" w:hAnsi="Garamond"/>
          <w:sz w:val="28"/>
          <w:szCs w:val="28"/>
        </w:rPr>
        <w:t>Prot</w:t>
      </w:r>
      <w:proofErr w:type="spellEnd"/>
      <w:r>
        <w:rPr>
          <w:rFonts w:ascii="Garamond" w:hAnsi="Garamond"/>
          <w:sz w:val="28"/>
          <w:szCs w:val="28"/>
        </w:rPr>
        <w:t>. n. 8137 del 15.10.2019</w:t>
      </w:r>
      <w:r w:rsidR="00AC554C">
        <w:rPr>
          <w:rFonts w:ascii="Garamond" w:hAnsi="Garamond"/>
          <w:sz w:val="28"/>
          <w:szCs w:val="28"/>
        </w:rPr>
        <w:t>,</w:t>
      </w:r>
      <w:r>
        <w:rPr>
          <w:rFonts w:ascii="Garamond" w:hAnsi="Garamond"/>
          <w:sz w:val="28"/>
          <w:szCs w:val="28"/>
        </w:rPr>
        <w:t xml:space="preserve"> con </w:t>
      </w:r>
      <w:r w:rsidR="0004662B">
        <w:rPr>
          <w:rFonts w:ascii="Garamond" w:hAnsi="Garamond"/>
          <w:sz w:val="28"/>
          <w:szCs w:val="28"/>
        </w:rPr>
        <w:t>la presente riassume le attività svolte dalle alunne della classe V sez. O indirizzo enogastronomia settore sala e vendita:</w:t>
      </w:r>
    </w:p>
    <w:p w:rsidR="00AC554C" w:rsidRDefault="00AC554C" w:rsidP="00A95626">
      <w:pPr>
        <w:spacing w:after="0" w:line="360" w:lineRule="auto"/>
        <w:jc w:val="both"/>
        <w:rPr>
          <w:rFonts w:ascii="Garamond" w:hAnsi="Garamond"/>
          <w:sz w:val="28"/>
          <w:szCs w:val="28"/>
        </w:rPr>
      </w:pPr>
    </w:p>
    <w:p w:rsidR="0004662B" w:rsidRDefault="0004662B" w:rsidP="0004662B">
      <w:pPr>
        <w:pStyle w:val="Paragrafoelenco"/>
        <w:numPr>
          <w:ilvl w:val="0"/>
          <w:numId w:val="1"/>
        </w:numPr>
        <w:spacing w:after="0" w:line="360" w:lineRule="auto"/>
        <w:jc w:val="both"/>
        <w:rPr>
          <w:rFonts w:ascii="Garamond" w:hAnsi="Garamond"/>
          <w:sz w:val="28"/>
          <w:szCs w:val="28"/>
        </w:rPr>
      </w:pPr>
      <w:r w:rsidRPr="0004662B">
        <w:rPr>
          <w:rFonts w:ascii="Garamond" w:hAnsi="Garamond"/>
          <w:sz w:val="28"/>
          <w:szCs w:val="28"/>
        </w:rPr>
        <w:t xml:space="preserve">A.S. 2017/2018 partner coinvolto </w:t>
      </w:r>
      <w:proofErr w:type="spellStart"/>
      <w:r w:rsidRPr="0004662B">
        <w:rPr>
          <w:rFonts w:ascii="Garamond" w:hAnsi="Garamond"/>
          <w:sz w:val="28"/>
          <w:szCs w:val="28"/>
        </w:rPr>
        <w:t>Leopodo</w:t>
      </w:r>
      <w:proofErr w:type="spellEnd"/>
      <w:r w:rsidRPr="0004662B">
        <w:rPr>
          <w:rFonts w:ascii="Garamond" w:hAnsi="Garamond"/>
          <w:sz w:val="28"/>
          <w:szCs w:val="28"/>
        </w:rPr>
        <w:t xml:space="preserve"> Infante a pois</w:t>
      </w:r>
      <w:r>
        <w:rPr>
          <w:rFonts w:ascii="Garamond" w:hAnsi="Garamond"/>
          <w:sz w:val="28"/>
          <w:szCs w:val="28"/>
        </w:rPr>
        <w:t>;</w:t>
      </w:r>
    </w:p>
    <w:p w:rsidR="0004662B" w:rsidRDefault="0004662B" w:rsidP="0004662B">
      <w:pPr>
        <w:pStyle w:val="Paragrafoelenco"/>
        <w:numPr>
          <w:ilvl w:val="0"/>
          <w:numId w:val="1"/>
        </w:numPr>
        <w:spacing w:after="0" w:line="360" w:lineRule="auto"/>
        <w:jc w:val="both"/>
        <w:rPr>
          <w:rFonts w:ascii="Garamond" w:hAnsi="Garamond"/>
          <w:sz w:val="28"/>
          <w:szCs w:val="28"/>
        </w:rPr>
      </w:pPr>
      <w:r>
        <w:rPr>
          <w:rFonts w:ascii="Garamond" w:hAnsi="Garamond"/>
          <w:sz w:val="28"/>
          <w:szCs w:val="28"/>
        </w:rPr>
        <w:t xml:space="preserve">A.S. 2018/2019 partner coinvolto Padre </w:t>
      </w:r>
      <w:proofErr w:type="spellStart"/>
      <w:r>
        <w:rPr>
          <w:rFonts w:ascii="Garamond" w:hAnsi="Garamond"/>
          <w:sz w:val="28"/>
          <w:szCs w:val="28"/>
        </w:rPr>
        <w:t>Srl</w:t>
      </w:r>
      <w:proofErr w:type="spellEnd"/>
      <w:r>
        <w:rPr>
          <w:rFonts w:ascii="Garamond" w:hAnsi="Garamond"/>
          <w:sz w:val="28"/>
          <w:szCs w:val="28"/>
        </w:rPr>
        <w:t xml:space="preserve"> ( Rosso pomodoro);</w:t>
      </w:r>
    </w:p>
    <w:p w:rsidR="0004662B" w:rsidRDefault="0004662B" w:rsidP="0004662B">
      <w:pPr>
        <w:pStyle w:val="Paragrafoelenco"/>
        <w:numPr>
          <w:ilvl w:val="0"/>
          <w:numId w:val="1"/>
        </w:numPr>
        <w:spacing w:after="0" w:line="360" w:lineRule="auto"/>
        <w:jc w:val="both"/>
        <w:rPr>
          <w:rFonts w:ascii="Garamond" w:hAnsi="Garamond"/>
          <w:sz w:val="28"/>
          <w:szCs w:val="28"/>
        </w:rPr>
      </w:pPr>
      <w:r>
        <w:rPr>
          <w:rFonts w:ascii="Garamond" w:hAnsi="Garamond"/>
          <w:sz w:val="28"/>
          <w:szCs w:val="28"/>
        </w:rPr>
        <w:t xml:space="preserve">A.S. 2019/2020 </w:t>
      </w:r>
      <w:proofErr w:type="spellStart"/>
      <w:r>
        <w:rPr>
          <w:rFonts w:ascii="Garamond" w:hAnsi="Garamond"/>
          <w:sz w:val="28"/>
          <w:szCs w:val="28"/>
        </w:rPr>
        <w:t>partner</w:t>
      </w:r>
      <w:r w:rsidR="00AC554C">
        <w:rPr>
          <w:rFonts w:ascii="Garamond" w:hAnsi="Garamond"/>
          <w:sz w:val="28"/>
          <w:szCs w:val="28"/>
        </w:rPr>
        <w:t>s</w:t>
      </w:r>
      <w:proofErr w:type="spellEnd"/>
      <w:r w:rsidR="00AC554C">
        <w:rPr>
          <w:rFonts w:ascii="Garamond" w:hAnsi="Garamond"/>
          <w:sz w:val="28"/>
          <w:szCs w:val="28"/>
        </w:rPr>
        <w:t xml:space="preserve"> coinvolti</w:t>
      </w:r>
      <w:r>
        <w:rPr>
          <w:rFonts w:ascii="Garamond" w:hAnsi="Garamond"/>
          <w:sz w:val="28"/>
          <w:szCs w:val="28"/>
        </w:rPr>
        <w:t xml:space="preserve"> </w:t>
      </w:r>
      <w:r w:rsidR="00AC554C">
        <w:rPr>
          <w:rFonts w:ascii="Garamond" w:hAnsi="Garamond"/>
          <w:sz w:val="28"/>
          <w:szCs w:val="28"/>
        </w:rPr>
        <w:t xml:space="preserve">Padre </w:t>
      </w:r>
      <w:proofErr w:type="spellStart"/>
      <w:r w:rsidR="00AC554C">
        <w:rPr>
          <w:rFonts w:ascii="Garamond" w:hAnsi="Garamond"/>
          <w:sz w:val="28"/>
          <w:szCs w:val="28"/>
        </w:rPr>
        <w:t>Srl</w:t>
      </w:r>
      <w:proofErr w:type="spellEnd"/>
      <w:r w:rsidR="00AC554C">
        <w:rPr>
          <w:rFonts w:ascii="Garamond" w:hAnsi="Garamond"/>
          <w:sz w:val="28"/>
          <w:szCs w:val="28"/>
        </w:rPr>
        <w:t xml:space="preserve"> ( Rosso pomodoro) e Made in </w:t>
      </w:r>
      <w:proofErr w:type="spellStart"/>
      <w:r w:rsidR="00AC554C">
        <w:rPr>
          <w:rFonts w:ascii="Garamond" w:hAnsi="Garamond"/>
          <w:sz w:val="28"/>
          <w:szCs w:val="28"/>
        </w:rPr>
        <w:t>Cloister</w:t>
      </w:r>
      <w:proofErr w:type="spellEnd"/>
      <w:r w:rsidR="00AC554C">
        <w:rPr>
          <w:rFonts w:ascii="Garamond" w:hAnsi="Garamond"/>
          <w:sz w:val="28"/>
          <w:szCs w:val="28"/>
        </w:rPr>
        <w:t>.</w:t>
      </w:r>
    </w:p>
    <w:p w:rsidR="00AC554C" w:rsidRDefault="00AC554C" w:rsidP="00AC554C">
      <w:pPr>
        <w:spacing w:after="0" w:line="360" w:lineRule="auto"/>
        <w:jc w:val="both"/>
        <w:rPr>
          <w:rFonts w:ascii="Garamond" w:hAnsi="Garamond"/>
          <w:sz w:val="28"/>
          <w:szCs w:val="28"/>
        </w:rPr>
      </w:pPr>
    </w:p>
    <w:p w:rsidR="00AC554C" w:rsidRDefault="00AC554C" w:rsidP="00AC554C">
      <w:pPr>
        <w:spacing w:after="0" w:line="360" w:lineRule="auto"/>
        <w:jc w:val="both"/>
        <w:rPr>
          <w:rFonts w:ascii="Garamond" w:hAnsi="Garamond"/>
          <w:sz w:val="28"/>
          <w:szCs w:val="28"/>
        </w:rPr>
      </w:pPr>
      <w:r>
        <w:rPr>
          <w:rFonts w:ascii="Garamond" w:hAnsi="Garamond"/>
          <w:sz w:val="28"/>
          <w:szCs w:val="28"/>
        </w:rPr>
        <w:t xml:space="preserve">Si conferma la partecipazione </w:t>
      </w:r>
      <w:r w:rsidR="00A57A91">
        <w:rPr>
          <w:rFonts w:ascii="Garamond" w:hAnsi="Garamond"/>
          <w:sz w:val="28"/>
          <w:szCs w:val="28"/>
        </w:rPr>
        <w:t>delle alunne della classe V</w:t>
      </w:r>
      <w:r w:rsidR="004879BE">
        <w:rPr>
          <w:rFonts w:ascii="Garamond" w:hAnsi="Garamond"/>
          <w:sz w:val="28"/>
          <w:szCs w:val="28"/>
        </w:rPr>
        <w:t xml:space="preserve"> sez. O</w:t>
      </w:r>
      <w:r>
        <w:rPr>
          <w:rFonts w:ascii="Garamond" w:hAnsi="Garamond"/>
          <w:sz w:val="28"/>
          <w:szCs w:val="28"/>
        </w:rPr>
        <w:t xml:space="preserve"> ai percorsi attivati e la frequenza alle ore di teoria svolte dal consiglio di classe nelle varie annualità.</w:t>
      </w:r>
    </w:p>
    <w:p w:rsidR="00AC554C" w:rsidRDefault="00AC554C" w:rsidP="00AC554C">
      <w:pPr>
        <w:spacing w:after="0" w:line="360" w:lineRule="auto"/>
        <w:jc w:val="right"/>
        <w:rPr>
          <w:rFonts w:ascii="Garamond" w:hAnsi="Garamond"/>
          <w:sz w:val="28"/>
          <w:szCs w:val="28"/>
        </w:rPr>
      </w:pPr>
      <w:r>
        <w:rPr>
          <w:rFonts w:ascii="Garamond" w:hAnsi="Garamond"/>
          <w:sz w:val="28"/>
          <w:szCs w:val="28"/>
        </w:rPr>
        <w:t>Prof. Salvatore Garofalo</w:t>
      </w:r>
    </w:p>
    <w:p w:rsidR="00AC554C" w:rsidRDefault="00AC554C" w:rsidP="00AC554C">
      <w:pPr>
        <w:spacing w:after="0" w:line="360" w:lineRule="auto"/>
        <w:jc w:val="right"/>
        <w:rPr>
          <w:rFonts w:ascii="Garamond" w:hAnsi="Garamond"/>
          <w:sz w:val="28"/>
          <w:szCs w:val="28"/>
        </w:rPr>
      </w:pPr>
      <w:r>
        <w:rPr>
          <w:rFonts w:ascii="Garamond" w:hAnsi="Garamond"/>
          <w:sz w:val="28"/>
          <w:szCs w:val="28"/>
        </w:rPr>
        <w:t>F.S. PCTO</w:t>
      </w:r>
    </w:p>
    <w:p w:rsidR="00260219" w:rsidRPr="00AC554C" w:rsidRDefault="00260219" w:rsidP="00AC554C">
      <w:pPr>
        <w:spacing w:after="0" w:line="360" w:lineRule="auto"/>
        <w:jc w:val="right"/>
        <w:rPr>
          <w:rFonts w:ascii="Garamond" w:hAnsi="Garamond"/>
          <w:sz w:val="28"/>
          <w:szCs w:val="28"/>
        </w:rPr>
      </w:pPr>
      <w:proofErr w:type="spellStart"/>
      <w:r>
        <w:rPr>
          <w:rFonts w:ascii="Garamond" w:hAnsi="Garamond"/>
          <w:sz w:val="28"/>
          <w:szCs w:val="28"/>
        </w:rPr>
        <w:t>Prot</w:t>
      </w:r>
      <w:proofErr w:type="spellEnd"/>
      <w:r>
        <w:rPr>
          <w:rFonts w:ascii="Garamond" w:hAnsi="Garamond"/>
          <w:sz w:val="28"/>
          <w:szCs w:val="28"/>
        </w:rPr>
        <w:t>. 2607/04 del 12/05/2020</w:t>
      </w:r>
      <w:bookmarkStart w:id="0" w:name="_GoBack"/>
      <w:bookmarkEnd w:id="0"/>
    </w:p>
    <w:p w:rsidR="0004662B" w:rsidRDefault="0004662B" w:rsidP="00A95626">
      <w:pPr>
        <w:spacing w:after="0" w:line="360" w:lineRule="auto"/>
        <w:jc w:val="both"/>
        <w:rPr>
          <w:rFonts w:ascii="Garamond" w:hAnsi="Garamond"/>
          <w:sz w:val="28"/>
          <w:szCs w:val="28"/>
        </w:rPr>
      </w:pPr>
    </w:p>
    <w:p w:rsidR="00700C93" w:rsidRDefault="00700C93" w:rsidP="00A95626">
      <w:pPr>
        <w:spacing w:after="0" w:line="360" w:lineRule="auto"/>
        <w:jc w:val="both"/>
        <w:rPr>
          <w:rFonts w:ascii="Garamond" w:hAnsi="Garamond"/>
          <w:sz w:val="28"/>
          <w:szCs w:val="28"/>
        </w:rPr>
      </w:pPr>
    </w:p>
    <w:p w:rsidR="00AC554C" w:rsidRDefault="00AC554C" w:rsidP="00A95626">
      <w:pPr>
        <w:spacing w:after="0" w:line="360" w:lineRule="auto"/>
        <w:jc w:val="both"/>
        <w:rPr>
          <w:rFonts w:ascii="Garamond" w:hAnsi="Garamond"/>
          <w:sz w:val="28"/>
          <w:szCs w:val="28"/>
        </w:rPr>
      </w:pPr>
    </w:p>
    <w:p w:rsidR="00AC554C" w:rsidRDefault="00AC554C" w:rsidP="00A95626">
      <w:pPr>
        <w:spacing w:after="0" w:line="360" w:lineRule="auto"/>
        <w:jc w:val="both"/>
        <w:rPr>
          <w:rFonts w:ascii="Garamond" w:hAnsi="Garamond"/>
          <w:sz w:val="28"/>
          <w:szCs w:val="28"/>
        </w:rPr>
      </w:pPr>
    </w:p>
    <w:p w:rsidR="00AC554C" w:rsidRDefault="00AC554C" w:rsidP="00A95626">
      <w:pPr>
        <w:spacing w:after="0" w:line="360" w:lineRule="auto"/>
        <w:jc w:val="both"/>
        <w:rPr>
          <w:rFonts w:ascii="Garamond" w:hAnsi="Garamond"/>
          <w:sz w:val="28"/>
          <w:szCs w:val="28"/>
        </w:rPr>
      </w:pPr>
    </w:p>
    <w:p w:rsidR="00CC40EC" w:rsidRPr="00355BDB" w:rsidRDefault="00CC40EC" w:rsidP="00A95626">
      <w:pPr>
        <w:spacing w:after="0" w:line="360" w:lineRule="auto"/>
        <w:jc w:val="both"/>
        <w:rPr>
          <w:rFonts w:ascii="Garamond" w:hAnsi="Garamond"/>
          <w:sz w:val="28"/>
          <w:szCs w:val="28"/>
        </w:rPr>
      </w:pPr>
    </w:p>
    <w:sectPr w:rsidR="00CC40EC" w:rsidRPr="00355BDB" w:rsidSect="00355BDB">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15FFF"/>
    <w:multiLevelType w:val="hybridMultilevel"/>
    <w:tmpl w:val="236EA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202"/>
    <w:rsid w:val="0004662B"/>
    <w:rsid w:val="00260219"/>
    <w:rsid w:val="00355BDB"/>
    <w:rsid w:val="004879BE"/>
    <w:rsid w:val="004E64A4"/>
    <w:rsid w:val="005D4521"/>
    <w:rsid w:val="00700C93"/>
    <w:rsid w:val="007D3746"/>
    <w:rsid w:val="00A57A91"/>
    <w:rsid w:val="00A95626"/>
    <w:rsid w:val="00AB3DED"/>
    <w:rsid w:val="00AC554C"/>
    <w:rsid w:val="00B16FA3"/>
    <w:rsid w:val="00B70202"/>
    <w:rsid w:val="00CC4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466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46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355</Words>
  <Characters>2025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OEM</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oem_user</dc:creator>
  <cp:keywords/>
  <dc:description/>
  <cp:lastModifiedBy>oem_user</cp:lastModifiedBy>
  <cp:revision>6</cp:revision>
  <cp:lastPrinted>2020-05-11T17:16:00Z</cp:lastPrinted>
  <dcterms:created xsi:type="dcterms:W3CDTF">2020-05-05T16:45:00Z</dcterms:created>
  <dcterms:modified xsi:type="dcterms:W3CDTF">2020-05-25T15:45:00Z</dcterms:modified>
</cp:coreProperties>
</file>